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53" w:rsidRPr="003E5253" w:rsidRDefault="003E5253" w:rsidP="003E5253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-6350</wp:posOffset>
                </wp:positionV>
                <wp:extent cx="7810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5253" w:rsidRPr="003E5253" w:rsidRDefault="003E525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E525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AB17CE" w:rsidRPr="009749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（別紙</w:t>
                            </w:r>
                            <w:r w:rsidR="00AB17C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AB17CE" w:rsidRPr="009749A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75pt;margin-top:-.5pt;width:6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" fillcolor="white [3201]" stroked="f" strokeweight=".5pt">
                <v:textbox>
                  <w:txbxContent>
                    <w:p w:rsidR="003E5253" w:rsidRPr="003E5253" w:rsidRDefault="003E525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E525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AB17CE" w:rsidRPr="009749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（別紙</w:t>
                      </w:r>
                      <w:r w:rsidR="00AB17C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</w:t>
                      </w:r>
                      <w:r w:rsidR="00AB17CE" w:rsidRPr="009749A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513BC">
        <w:rPr>
          <w:rFonts w:asciiTheme="majorEastAsia" w:eastAsiaTheme="majorEastAsia" w:hAnsiTheme="majorEastAsia" w:hint="eastAsia"/>
          <w:b/>
          <w:sz w:val="28"/>
        </w:rPr>
        <w:t>病歴要約（症例レポート）</w:t>
      </w:r>
      <w:r w:rsidR="00962288" w:rsidRPr="00AE184F">
        <w:rPr>
          <w:rFonts w:asciiTheme="majorEastAsia" w:eastAsiaTheme="majorEastAsia" w:hAnsiTheme="majorEastAsia" w:hint="eastAsia"/>
          <w:b/>
          <w:sz w:val="28"/>
        </w:rPr>
        <w:t>提出票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134"/>
        <w:gridCol w:w="2439"/>
        <w:gridCol w:w="963"/>
        <w:gridCol w:w="2523"/>
      </w:tblGrid>
      <w:tr w:rsidR="00962288" w:rsidRPr="00AE184F" w:rsidTr="0044410E">
        <w:trPr>
          <w:trHeight w:val="546"/>
        </w:trPr>
        <w:tc>
          <w:tcPr>
            <w:tcW w:w="1129" w:type="dxa"/>
            <w:vAlign w:val="center"/>
          </w:tcPr>
          <w:p w:rsidR="00962288" w:rsidRPr="00AE184F" w:rsidRDefault="00962288" w:rsidP="002777D2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研修医名</w:t>
            </w:r>
          </w:p>
        </w:tc>
        <w:tc>
          <w:tcPr>
            <w:tcW w:w="2268" w:type="dxa"/>
            <w:vAlign w:val="center"/>
          </w:tcPr>
          <w:p w:rsidR="00962288" w:rsidRPr="00AE184F" w:rsidRDefault="00962288" w:rsidP="002777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62288" w:rsidRPr="00AE184F" w:rsidRDefault="00962288" w:rsidP="002777D2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診療科名</w:t>
            </w:r>
          </w:p>
        </w:tc>
        <w:tc>
          <w:tcPr>
            <w:tcW w:w="2439" w:type="dxa"/>
            <w:vAlign w:val="center"/>
          </w:tcPr>
          <w:p w:rsidR="00962288" w:rsidRPr="00AE184F" w:rsidRDefault="00962288" w:rsidP="002777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3" w:type="dxa"/>
            <w:vAlign w:val="center"/>
          </w:tcPr>
          <w:p w:rsidR="00962288" w:rsidRPr="00AE184F" w:rsidRDefault="00962288" w:rsidP="002777D2">
            <w:pPr>
              <w:rPr>
                <w:rFonts w:asciiTheme="majorEastAsia" w:eastAsiaTheme="majorEastAsia" w:hAnsiTheme="majorEastAsia"/>
              </w:rPr>
            </w:pPr>
            <w:r w:rsidRPr="00AE184F">
              <w:rPr>
                <w:rFonts w:asciiTheme="majorEastAsia" w:eastAsiaTheme="majorEastAsia" w:hAnsiTheme="majorEastAsia" w:hint="eastAsia"/>
              </w:rPr>
              <w:t>提出日</w:t>
            </w:r>
          </w:p>
        </w:tc>
        <w:tc>
          <w:tcPr>
            <w:tcW w:w="2523" w:type="dxa"/>
            <w:vAlign w:val="center"/>
          </w:tcPr>
          <w:p w:rsidR="00962288" w:rsidRPr="00AE184F" w:rsidRDefault="00AE184F" w:rsidP="002777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  <w:r w:rsidR="00962288" w:rsidRPr="00AE184F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</w:tbl>
    <w:p w:rsidR="00962288" w:rsidRPr="0044410E" w:rsidRDefault="00962288" w:rsidP="0044410E">
      <w:pPr>
        <w:spacing w:line="120" w:lineRule="auto"/>
        <w:jc w:val="left"/>
        <w:rPr>
          <w:rFonts w:asciiTheme="majorEastAsia" w:eastAsiaTheme="majorEastAsia" w:hAnsiTheme="majorEastAsia"/>
          <w:sz w:val="18"/>
        </w:rPr>
      </w:pPr>
      <w:r w:rsidRPr="0044410E">
        <w:rPr>
          <w:rFonts w:asciiTheme="majorEastAsia" w:eastAsiaTheme="majorEastAsia" w:hAnsiTheme="majorEastAsia" w:hint="eastAsia"/>
          <w:sz w:val="18"/>
        </w:rPr>
        <w:t>以下に該当する項目に</w:t>
      </w:r>
      <w:r w:rsidR="00C27079" w:rsidRPr="0044410E">
        <w:rPr>
          <w:rFonts w:asciiTheme="majorEastAsia" w:eastAsiaTheme="majorEastAsia" w:hAnsiTheme="majorEastAsia" w:hint="eastAsia"/>
          <w:sz w:val="18"/>
        </w:rPr>
        <w:t xml:space="preserve"> ✔ </w:t>
      </w:r>
      <w:r w:rsidRPr="0044410E">
        <w:rPr>
          <w:rFonts w:asciiTheme="majorEastAsia" w:eastAsiaTheme="majorEastAsia" w:hAnsiTheme="majorEastAsia" w:hint="eastAsia"/>
          <w:sz w:val="18"/>
        </w:rPr>
        <w:t>と考察を書き、レポートの表紙として</w:t>
      </w:r>
      <w:r w:rsidR="00A513BC" w:rsidRPr="0044410E">
        <w:rPr>
          <w:rFonts w:asciiTheme="majorEastAsia" w:eastAsiaTheme="majorEastAsia" w:hAnsiTheme="majorEastAsia" w:hint="eastAsia"/>
          <w:sz w:val="18"/>
        </w:rPr>
        <w:t>病歴要約(</w:t>
      </w:r>
      <w:r w:rsidRPr="0044410E">
        <w:rPr>
          <w:rFonts w:asciiTheme="majorEastAsia" w:eastAsiaTheme="majorEastAsia" w:hAnsiTheme="majorEastAsia" w:hint="eastAsia"/>
          <w:sz w:val="18"/>
        </w:rPr>
        <w:t>サマリ</w:t>
      </w:r>
      <w:r w:rsidR="00A513BC" w:rsidRPr="0044410E">
        <w:rPr>
          <w:rFonts w:asciiTheme="majorEastAsia" w:eastAsiaTheme="majorEastAsia" w:hAnsiTheme="majorEastAsia" w:hint="eastAsia"/>
          <w:sz w:val="18"/>
        </w:rPr>
        <w:t>)</w:t>
      </w:r>
      <w:r w:rsidRPr="0044410E">
        <w:rPr>
          <w:rFonts w:asciiTheme="majorEastAsia" w:eastAsiaTheme="majorEastAsia" w:hAnsiTheme="majorEastAsia" w:hint="eastAsia"/>
          <w:sz w:val="18"/>
        </w:rPr>
        <w:t>につけて提出して下さい。</w:t>
      </w:r>
    </w:p>
    <w:p w:rsidR="00C27079" w:rsidRPr="0044410E" w:rsidRDefault="00C27079" w:rsidP="0044410E">
      <w:pPr>
        <w:spacing w:line="120" w:lineRule="auto"/>
        <w:jc w:val="left"/>
        <w:rPr>
          <w:rFonts w:asciiTheme="majorEastAsia" w:eastAsiaTheme="majorEastAsia" w:hAnsiTheme="majorEastAsia"/>
          <w:sz w:val="20"/>
        </w:rPr>
      </w:pPr>
      <w:r w:rsidRPr="0044410E">
        <w:rPr>
          <w:rFonts w:asciiTheme="majorEastAsia" w:eastAsiaTheme="majorEastAsia" w:hAnsiTheme="majorEastAsia" w:hint="eastAsia"/>
          <w:sz w:val="18"/>
        </w:rPr>
        <w:t>修了判定には、下記の５５項目の病歴要約(サマリ)の提出とＥＰＯＣ２の承認が</w:t>
      </w:r>
      <w:r w:rsidR="00CB044D" w:rsidRPr="0044410E">
        <w:rPr>
          <w:rFonts w:asciiTheme="majorEastAsia" w:eastAsiaTheme="majorEastAsia" w:hAnsiTheme="majorEastAsia" w:hint="eastAsia"/>
          <w:sz w:val="18"/>
        </w:rPr>
        <w:t>「</w:t>
      </w:r>
      <w:r w:rsidRPr="0044410E">
        <w:rPr>
          <w:rFonts w:asciiTheme="majorEastAsia" w:eastAsiaTheme="majorEastAsia" w:hAnsiTheme="majorEastAsia" w:hint="eastAsia"/>
          <w:b/>
        </w:rPr>
        <w:t>必須</w:t>
      </w:r>
      <w:r w:rsidR="00CB044D" w:rsidRPr="0044410E">
        <w:rPr>
          <w:rFonts w:asciiTheme="majorEastAsia" w:eastAsiaTheme="majorEastAsia" w:hAnsiTheme="majorEastAsia" w:hint="eastAsia"/>
          <w:b/>
        </w:rPr>
        <w:t>」</w:t>
      </w:r>
      <w:r w:rsidRPr="0044410E">
        <w:rPr>
          <w:rFonts w:asciiTheme="majorEastAsia" w:eastAsiaTheme="majorEastAsia" w:hAnsiTheme="majorEastAsia" w:hint="eastAsia"/>
          <w:sz w:val="18"/>
        </w:rPr>
        <w:t>です。</w:t>
      </w:r>
      <w:r w:rsidR="0044410E">
        <w:rPr>
          <w:rFonts w:asciiTheme="majorEastAsia" w:eastAsiaTheme="majorEastAsia" w:hAnsiTheme="majorEastAsia" w:hint="eastAsia"/>
          <w:sz w:val="18"/>
        </w:rPr>
        <w:t xml:space="preserve">　</w:t>
      </w:r>
      <w:r w:rsidR="0044410E" w:rsidRPr="0044410E">
        <w:rPr>
          <w:rFonts w:asciiTheme="majorEastAsia" w:eastAsiaTheme="majorEastAsia" w:hAnsiTheme="majorEastAsia" w:hint="eastAsia"/>
          <w:sz w:val="18"/>
        </w:rPr>
        <w:t>※1患者2症例まで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80"/>
        <w:gridCol w:w="764"/>
        <w:gridCol w:w="2722"/>
        <w:gridCol w:w="822"/>
        <w:gridCol w:w="2664"/>
      </w:tblGrid>
      <w:tr w:rsidR="00962288" w:rsidRPr="00AE184F" w:rsidTr="0044410E">
        <w:trPr>
          <w:trHeight w:val="678"/>
        </w:trPr>
        <w:tc>
          <w:tcPr>
            <w:tcW w:w="10456" w:type="dxa"/>
            <w:gridSpan w:val="6"/>
          </w:tcPr>
          <w:p w:rsidR="00962288" w:rsidRPr="0044410E" w:rsidRDefault="00AE184F" w:rsidP="0044410E">
            <w:pPr>
              <w:rPr>
                <w:rFonts w:asciiTheme="majorEastAsia" w:eastAsiaTheme="majorEastAsia" w:hAnsiTheme="majorEastAsia"/>
                <w:b/>
                <w:sz w:val="22"/>
                <w:szCs w:val="26"/>
              </w:rPr>
            </w:pPr>
            <w:r w:rsidRPr="0044410E">
              <w:rPr>
                <w:rFonts w:asciiTheme="majorEastAsia" w:eastAsiaTheme="majorEastAsia" w:hAnsiTheme="majorEastAsia" w:hint="eastAsia"/>
                <w:b/>
                <w:sz w:val="22"/>
                <w:szCs w:val="26"/>
              </w:rPr>
              <w:t>経験すべき症候＜２９項目＞</w:t>
            </w:r>
            <w:r w:rsidR="0044410E">
              <w:rPr>
                <w:rFonts w:asciiTheme="majorEastAsia" w:eastAsiaTheme="majorEastAsia" w:hAnsiTheme="majorEastAsia" w:hint="eastAsia"/>
                <w:b/>
                <w:sz w:val="22"/>
                <w:szCs w:val="26"/>
              </w:rPr>
              <w:t xml:space="preserve">　</w:t>
            </w:r>
            <w:r w:rsidRPr="0044410E">
              <w:rPr>
                <w:rFonts w:asciiTheme="majorEastAsia" w:eastAsiaTheme="majorEastAsia" w:hAnsiTheme="majorEastAsia" w:hint="eastAsia"/>
                <w:sz w:val="18"/>
              </w:rPr>
              <w:t>外来又は病棟において、下記の症候を呈する患者について、病歴、身体所見、簡単な検査所見に基づく臨床推論と病態を考慮した初期対応を行</w:t>
            </w:r>
            <w:r w:rsidR="00A513BC" w:rsidRPr="0044410E">
              <w:rPr>
                <w:rFonts w:asciiTheme="majorEastAsia" w:eastAsiaTheme="majorEastAsia" w:hAnsiTheme="majorEastAsia" w:hint="eastAsia"/>
                <w:sz w:val="18"/>
              </w:rPr>
              <w:t>い病歴要約を提出する</w:t>
            </w:r>
            <w:r w:rsidRPr="0044410E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</w:tr>
      <w:tr w:rsidR="00962288" w:rsidRPr="0044410E" w:rsidTr="0044410E">
        <w:trPr>
          <w:trHeight w:val="221"/>
        </w:trPr>
        <w:tc>
          <w:tcPr>
            <w:tcW w:w="70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1.ショック</w:t>
            </w:r>
          </w:p>
        </w:tc>
        <w:tc>
          <w:tcPr>
            <w:tcW w:w="76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11.視力障害</w:t>
            </w:r>
          </w:p>
        </w:tc>
        <w:tc>
          <w:tcPr>
            <w:tcW w:w="822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21.腰・背部通</w:t>
            </w:r>
          </w:p>
        </w:tc>
      </w:tr>
      <w:tr w:rsidR="00962288" w:rsidRPr="0044410E" w:rsidTr="0044410E">
        <w:trPr>
          <w:trHeight w:val="139"/>
        </w:trPr>
        <w:tc>
          <w:tcPr>
            <w:tcW w:w="70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2.体重減少・</w:t>
            </w:r>
            <w:r w:rsidRPr="0044410E">
              <w:rPr>
                <w:rFonts w:asciiTheme="majorEastAsia" w:eastAsiaTheme="majorEastAsia" w:hAnsiTheme="majorEastAsia"/>
                <w:sz w:val="18"/>
              </w:rPr>
              <w:t>るい瘦</w:t>
            </w:r>
          </w:p>
        </w:tc>
        <w:tc>
          <w:tcPr>
            <w:tcW w:w="76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12.胸痛</w:t>
            </w:r>
          </w:p>
        </w:tc>
        <w:tc>
          <w:tcPr>
            <w:tcW w:w="822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22.関節痛</w:t>
            </w:r>
          </w:p>
        </w:tc>
      </w:tr>
      <w:tr w:rsidR="00962288" w:rsidRPr="0044410E" w:rsidTr="002777D2">
        <w:trPr>
          <w:trHeight w:val="20"/>
        </w:trPr>
        <w:tc>
          <w:tcPr>
            <w:tcW w:w="70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3.</w:t>
            </w:r>
            <w:r w:rsidRPr="0044410E">
              <w:rPr>
                <w:rFonts w:asciiTheme="majorEastAsia" w:eastAsiaTheme="majorEastAsia" w:hAnsiTheme="majorEastAsia"/>
                <w:sz w:val="18"/>
              </w:rPr>
              <w:t>発疹</w:t>
            </w:r>
          </w:p>
        </w:tc>
        <w:tc>
          <w:tcPr>
            <w:tcW w:w="76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13.心停止</w:t>
            </w:r>
          </w:p>
        </w:tc>
        <w:tc>
          <w:tcPr>
            <w:tcW w:w="822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23.運動麻痺・筋力低下</w:t>
            </w:r>
          </w:p>
        </w:tc>
      </w:tr>
      <w:tr w:rsidR="00962288" w:rsidRPr="0044410E" w:rsidTr="002777D2">
        <w:trPr>
          <w:trHeight w:val="20"/>
        </w:trPr>
        <w:tc>
          <w:tcPr>
            <w:tcW w:w="70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4.黄疸</w:t>
            </w:r>
          </w:p>
        </w:tc>
        <w:tc>
          <w:tcPr>
            <w:tcW w:w="76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14.呼吸困難</w:t>
            </w:r>
          </w:p>
        </w:tc>
        <w:tc>
          <w:tcPr>
            <w:tcW w:w="822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24.泌尿障害</w:t>
            </w:r>
            <w:r w:rsidRPr="0044410E">
              <w:rPr>
                <w:rFonts w:asciiTheme="majorEastAsia" w:eastAsiaTheme="majorEastAsia" w:hAnsiTheme="majorEastAsia" w:hint="eastAsia"/>
                <w:sz w:val="16"/>
              </w:rPr>
              <w:t>(尿失禁・排尿困難)</w:t>
            </w:r>
          </w:p>
        </w:tc>
      </w:tr>
      <w:tr w:rsidR="00962288" w:rsidRPr="0044410E" w:rsidTr="0044410E">
        <w:trPr>
          <w:trHeight w:val="191"/>
        </w:trPr>
        <w:tc>
          <w:tcPr>
            <w:tcW w:w="70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5.発熱</w:t>
            </w:r>
          </w:p>
        </w:tc>
        <w:tc>
          <w:tcPr>
            <w:tcW w:w="76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15.</w:t>
            </w:r>
            <w:r w:rsidRPr="0044410E">
              <w:rPr>
                <w:rFonts w:asciiTheme="majorEastAsia" w:eastAsiaTheme="majorEastAsia" w:hAnsiTheme="majorEastAsia"/>
                <w:sz w:val="18"/>
              </w:rPr>
              <w:t>吐血・喀血</w:t>
            </w:r>
          </w:p>
        </w:tc>
        <w:tc>
          <w:tcPr>
            <w:tcW w:w="822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25.興奮・せん妄</w:t>
            </w:r>
          </w:p>
        </w:tc>
      </w:tr>
      <w:tr w:rsidR="00962288" w:rsidRPr="0044410E" w:rsidTr="002777D2">
        <w:trPr>
          <w:trHeight w:val="20"/>
        </w:trPr>
        <w:tc>
          <w:tcPr>
            <w:tcW w:w="70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6.物忘れ</w:t>
            </w:r>
          </w:p>
        </w:tc>
        <w:tc>
          <w:tcPr>
            <w:tcW w:w="76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16.</w:t>
            </w:r>
            <w:r w:rsidRPr="0044410E">
              <w:rPr>
                <w:rFonts w:asciiTheme="majorEastAsia" w:eastAsiaTheme="majorEastAsia" w:hAnsiTheme="majorEastAsia"/>
                <w:sz w:val="18"/>
              </w:rPr>
              <w:t>下血・血便</w:t>
            </w:r>
          </w:p>
        </w:tc>
        <w:tc>
          <w:tcPr>
            <w:tcW w:w="822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26.抑うつ</w:t>
            </w:r>
          </w:p>
        </w:tc>
      </w:tr>
      <w:tr w:rsidR="00962288" w:rsidRPr="0044410E" w:rsidTr="002777D2">
        <w:trPr>
          <w:trHeight w:val="20"/>
        </w:trPr>
        <w:tc>
          <w:tcPr>
            <w:tcW w:w="70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7.頭痛</w:t>
            </w:r>
          </w:p>
        </w:tc>
        <w:tc>
          <w:tcPr>
            <w:tcW w:w="76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17.</w:t>
            </w:r>
            <w:r w:rsidRPr="0044410E">
              <w:rPr>
                <w:rFonts w:asciiTheme="majorEastAsia" w:eastAsiaTheme="majorEastAsia" w:hAnsiTheme="majorEastAsia"/>
                <w:sz w:val="18"/>
              </w:rPr>
              <w:t>嘔気・嘔吐</w:t>
            </w:r>
          </w:p>
        </w:tc>
        <w:tc>
          <w:tcPr>
            <w:tcW w:w="822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27.成長・発達の障害</w:t>
            </w:r>
          </w:p>
        </w:tc>
      </w:tr>
      <w:tr w:rsidR="00962288" w:rsidRPr="0044410E" w:rsidTr="002777D2">
        <w:trPr>
          <w:trHeight w:val="20"/>
        </w:trPr>
        <w:tc>
          <w:tcPr>
            <w:tcW w:w="70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8.めまい</w:t>
            </w:r>
          </w:p>
        </w:tc>
        <w:tc>
          <w:tcPr>
            <w:tcW w:w="76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18.</w:t>
            </w:r>
            <w:r w:rsidRPr="0044410E">
              <w:rPr>
                <w:rFonts w:asciiTheme="majorEastAsia" w:eastAsiaTheme="majorEastAsia" w:hAnsiTheme="majorEastAsia"/>
                <w:sz w:val="18"/>
              </w:rPr>
              <w:t>腹痛</w:t>
            </w:r>
          </w:p>
        </w:tc>
        <w:tc>
          <w:tcPr>
            <w:tcW w:w="822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28.妊娠・出産</w:t>
            </w:r>
          </w:p>
        </w:tc>
      </w:tr>
      <w:tr w:rsidR="00962288" w:rsidRPr="0044410E" w:rsidTr="002777D2">
        <w:trPr>
          <w:trHeight w:val="20"/>
        </w:trPr>
        <w:tc>
          <w:tcPr>
            <w:tcW w:w="70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9.意識障害・失神</w:t>
            </w:r>
          </w:p>
        </w:tc>
        <w:tc>
          <w:tcPr>
            <w:tcW w:w="764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19.</w:t>
            </w:r>
            <w:r w:rsidRPr="0044410E">
              <w:rPr>
                <w:rFonts w:asciiTheme="majorEastAsia" w:eastAsiaTheme="majorEastAsia" w:hAnsiTheme="majorEastAsia"/>
                <w:sz w:val="18"/>
              </w:rPr>
              <w:t>便通異常（下痢・便秘）</w:t>
            </w:r>
          </w:p>
        </w:tc>
        <w:tc>
          <w:tcPr>
            <w:tcW w:w="822" w:type="dxa"/>
          </w:tcPr>
          <w:p w:rsidR="00962288" w:rsidRPr="0044410E" w:rsidRDefault="00962288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962288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29.終末期の症候</w:t>
            </w:r>
          </w:p>
        </w:tc>
      </w:tr>
      <w:tr w:rsidR="00AE184F" w:rsidRPr="0044410E" w:rsidTr="002777D2">
        <w:trPr>
          <w:trHeight w:val="20"/>
        </w:trPr>
        <w:tc>
          <w:tcPr>
            <w:tcW w:w="704" w:type="dxa"/>
            <w:tcBorders>
              <w:bottom w:val="double" w:sz="4" w:space="0" w:color="auto"/>
            </w:tcBorders>
          </w:tcPr>
          <w:p w:rsidR="00AE184F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  <w:tcBorders>
              <w:bottom w:val="double" w:sz="4" w:space="0" w:color="auto"/>
            </w:tcBorders>
          </w:tcPr>
          <w:p w:rsidR="00AE184F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10.けいれん発作</w:t>
            </w: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:rsidR="00AE184F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AE184F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20.</w:t>
            </w:r>
            <w:r w:rsidRPr="0044410E">
              <w:rPr>
                <w:rFonts w:asciiTheme="majorEastAsia" w:eastAsiaTheme="majorEastAsia" w:hAnsiTheme="majorEastAsia"/>
                <w:sz w:val="18"/>
              </w:rPr>
              <w:t>熱傷・外傷</w:t>
            </w: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AE184F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AE184F" w:rsidRPr="0044410E" w:rsidRDefault="00AE184F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13BC" w:rsidRPr="00C27079" w:rsidTr="002777D2">
        <w:trPr>
          <w:trHeight w:val="20"/>
        </w:trPr>
        <w:tc>
          <w:tcPr>
            <w:tcW w:w="10456" w:type="dxa"/>
            <w:gridSpan w:val="6"/>
            <w:tcBorders>
              <w:top w:val="double" w:sz="4" w:space="0" w:color="auto"/>
            </w:tcBorders>
          </w:tcPr>
          <w:p w:rsidR="00A513BC" w:rsidRPr="00C27079" w:rsidRDefault="00A513BC" w:rsidP="0044410E">
            <w:pPr>
              <w:rPr>
                <w:rFonts w:asciiTheme="majorEastAsia" w:eastAsiaTheme="majorEastAsia" w:hAnsiTheme="majorEastAsia"/>
              </w:rPr>
            </w:pPr>
            <w:r w:rsidRPr="0044410E">
              <w:rPr>
                <w:rFonts w:asciiTheme="majorEastAsia" w:eastAsiaTheme="majorEastAsia" w:hAnsiTheme="majorEastAsia" w:hint="eastAsia"/>
                <w:b/>
                <w:sz w:val="22"/>
                <w:szCs w:val="26"/>
              </w:rPr>
              <w:t>経験すべき疾患・病態＜２６項目＞</w:t>
            </w:r>
            <w:r w:rsidR="0044410E">
              <w:rPr>
                <w:rFonts w:asciiTheme="majorEastAsia" w:eastAsiaTheme="majorEastAsia" w:hAnsiTheme="majorEastAsia" w:hint="eastAsia"/>
                <w:b/>
                <w:sz w:val="22"/>
                <w:szCs w:val="26"/>
              </w:rPr>
              <w:t xml:space="preserve">　</w:t>
            </w:r>
            <w:r w:rsidRPr="0044410E">
              <w:rPr>
                <w:rFonts w:asciiTheme="majorEastAsia" w:eastAsiaTheme="majorEastAsia" w:hAnsiTheme="majorEastAsia" w:hint="eastAsia"/>
                <w:sz w:val="18"/>
              </w:rPr>
              <w:t>外来又は病棟において、下記疾患・病態を有する患者の診察をし、診断・検査・治療方針について病歴要約を提出する。</w:t>
            </w:r>
            <w:r w:rsidR="00B11A49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="00B11A49" w:rsidRPr="00B11A49">
              <w:rPr>
                <w:rFonts w:asciiTheme="majorEastAsia" w:eastAsiaTheme="majorEastAsia" w:hAnsiTheme="majorEastAsia"/>
                <w:sz w:val="18"/>
              </w:rPr>
              <w:t>症例は外科手術に至った症例を選択し、</w:t>
            </w:r>
            <w:r w:rsidR="00B11A49">
              <w:rPr>
                <w:rFonts w:asciiTheme="majorEastAsia" w:eastAsiaTheme="majorEastAsia" w:hAnsiTheme="majorEastAsia"/>
                <w:sz w:val="18"/>
              </w:rPr>
              <w:t>病的要約には必ず手術要約を含めることが必要</w:t>
            </w:r>
            <w:r w:rsidR="00B11A49" w:rsidRPr="00B11A49">
              <w:rPr>
                <w:rFonts w:asciiTheme="majorEastAsia" w:eastAsiaTheme="majorEastAsia" w:hAnsiTheme="majorEastAsia"/>
                <w:sz w:val="18"/>
              </w:rPr>
              <w:t>。</w:t>
            </w:r>
            <w:r w:rsidR="00B11A49">
              <w:rPr>
                <w:rFonts w:asciiTheme="majorEastAsia" w:eastAsiaTheme="majorEastAsia" w:hAnsiTheme="majorEastAsia" w:hint="eastAsia"/>
                <w:sz w:val="18"/>
              </w:rPr>
              <w:t>項目横に（外科症例）と記入してください。　例：　5.大動脈瘤</w:t>
            </w:r>
            <w:r w:rsidR="00B11A49">
              <w:rPr>
                <w:rFonts w:asciiTheme="majorEastAsia" w:eastAsiaTheme="majorEastAsia" w:hAnsiTheme="majorEastAsia" w:hint="eastAsia"/>
                <w:sz w:val="18"/>
                <w:u w:val="single"/>
              </w:rPr>
              <w:t>（</w:t>
            </w:r>
            <w:r w:rsidR="00B11A49" w:rsidRPr="00B11A49">
              <w:rPr>
                <w:rFonts w:asciiTheme="majorEastAsia" w:eastAsiaTheme="majorEastAsia" w:hAnsiTheme="majorEastAsia" w:hint="eastAsia"/>
                <w:sz w:val="18"/>
                <w:u w:val="single"/>
              </w:rPr>
              <w:t>外科症例</w:t>
            </w:r>
            <w:r w:rsidR="00B11A49">
              <w:rPr>
                <w:rFonts w:asciiTheme="majorEastAsia" w:eastAsiaTheme="majorEastAsia" w:hAnsiTheme="majorEastAsia" w:hint="eastAsia"/>
                <w:sz w:val="18"/>
                <w:u w:val="single"/>
              </w:rPr>
              <w:t>）</w:t>
            </w:r>
          </w:p>
        </w:tc>
      </w:tr>
      <w:tr w:rsidR="00A513BC" w:rsidRPr="00C27079" w:rsidTr="002777D2">
        <w:trPr>
          <w:trHeight w:val="20"/>
        </w:trPr>
        <w:tc>
          <w:tcPr>
            <w:tcW w:w="70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1.</w:t>
            </w:r>
            <w:r w:rsidR="00C27079" w:rsidRPr="0044410E">
              <w:rPr>
                <w:rFonts w:asciiTheme="majorEastAsia" w:eastAsiaTheme="majorEastAsia" w:hAnsiTheme="majorEastAsia"/>
                <w:sz w:val="18"/>
              </w:rPr>
              <w:t>脳血管障害</w:t>
            </w:r>
          </w:p>
        </w:tc>
        <w:tc>
          <w:tcPr>
            <w:tcW w:w="7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11.</w:t>
            </w:r>
            <w:r w:rsidR="00C27079" w:rsidRPr="0044410E">
              <w:rPr>
                <w:rFonts w:asciiTheme="majorEastAsia" w:eastAsiaTheme="majorEastAsia" w:hAnsiTheme="majorEastAsia"/>
                <w:sz w:val="18"/>
              </w:rPr>
              <w:t>慢性閉塞性肺疾患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(COPD)</w:t>
            </w:r>
          </w:p>
        </w:tc>
        <w:tc>
          <w:tcPr>
            <w:tcW w:w="8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21.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高エネルギー外傷・骨折</w:t>
            </w:r>
          </w:p>
        </w:tc>
      </w:tr>
      <w:tr w:rsidR="00A513BC" w:rsidRPr="00C27079" w:rsidTr="002777D2">
        <w:trPr>
          <w:trHeight w:val="20"/>
        </w:trPr>
        <w:tc>
          <w:tcPr>
            <w:tcW w:w="70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2.</w:t>
            </w:r>
            <w:r w:rsidR="00C27079" w:rsidRPr="0044410E">
              <w:rPr>
                <w:rFonts w:asciiTheme="majorEastAsia" w:eastAsiaTheme="majorEastAsia" w:hAnsiTheme="majorEastAsia"/>
                <w:sz w:val="18"/>
              </w:rPr>
              <w:t>認知症</w:t>
            </w:r>
          </w:p>
        </w:tc>
        <w:tc>
          <w:tcPr>
            <w:tcW w:w="7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12.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急性胃腸炎</w:t>
            </w:r>
          </w:p>
        </w:tc>
        <w:tc>
          <w:tcPr>
            <w:tcW w:w="8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22.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糖尿病</w:t>
            </w:r>
          </w:p>
        </w:tc>
      </w:tr>
      <w:tr w:rsidR="00A513BC" w:rsidRPr="00C27079" w:rsidTr="002777D2">
        <w:trPr>
          <w:trHeight w:val="20"/>
        </w:trPr>
        <w:tc>
          <w:tcPr>
            <w:tcW w:w="70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A513BC" w:rsidRPr="0044410E" w:rsidRDefault="00A513BC" w:rsidP="0044410E">
            <w:pPr>
              <w:tabs>
                <w:tab w:val="center" w:pos="1282"/>
              </w:tabs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3.</w:t>
            </w:r>
            <w:r w:rsidR="00C27079" w:rsidRPr="0044410E">
              <w:rPr>
                <w:rFonts w:asciiTheme="majorEastAsia" w:eastAsiaTheme="majorEastAsia" w:hAnsiTheme="majorEastAsia"/>
                <w:sz w:val="18"/>
              </w:rPr>
              <w:t>急性冠症候群</w:t>
            </w:r>
          </w:p>
        </w:tc>
        <w:tc>
          <w:tcPr>
            <w:tcW w:w="7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13.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胃癌</w:t>
            </w:r>
          </w:p>
        </w:tc>
        <w:tc>
          <w:tcPr>
            <w:tcW w:w="8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23.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脂質異常症</w:t>
            </w:r>
          </w:p>
        </w:tc>
      </w:tr>
      <w:tr w:rsidR="00A513BC" w:rsidRPr="00C27079" w:rsidTr="002777D2">
        <w:trPr>
          <w:trHeight w:val="20"/>
        </w:trPr>
        <w:tc>
          <w:tcPr>
            <w:tcW w:w="70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4</w:t>
            </w:r>
            <w:r w:rsidRPr="006D182B">
              <w:rPr>
                <w:rFonts w:asciiTheme="majorEastAsia" w:eastAsiaTheme="majorEastAsia" w:hAnsiTheme="majorEastAsia" w:hint="eastAsia"/>
                <w:sz w:val="18"/>
              </w:rPr>
              <w:t>.</w:t>
            </w:r>
            <w:r w:rsidR="00C27079" w:rsidRPr="006D182B">
              <w:rPr>
                <w:rFonts w:asciiTheme="majorEastAsia" w:eastAsiaTheme="majorEastAsia" w:hAnsiTheme="majorEastAsia"/>
                <w:sz w:val="18"/>
              </w:rPr>
              <w:t>心不全</w:t>
            </w:r>
          </w:p>
        </w:tc>
        <w:tc>
          <w:tcPr>
            <w:tcW w:w="7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14.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消化性潰瘍</w:t>
            </w:r>
          </w:p>
        </w:tc>
        <w:tc>
          <w:tcPr>
            <w:tcW w:w="8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24.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うつ病</w:t>
            </w:r>
          </w:p>
        </w:tc>
      </w:tr>
      <w:tr w:rsidR="00A513BC" w:rsidRPr="00C27079" w:rsidTr="002777D2">
        <w:trPr>
          <w:trHeight w:val="20"/>
        </w:trPr>
        <w:tc>
          <w:tcPr>
            <w:tcW w:w="70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5.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大動脈瘤</w:t>
            </w:r>
          </w:p>
        </w:tc>
        <w:tc>
          <w:tcPr>
            <w:tcW w:w="7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15.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肝炎・肝硬変</w:t>
            </w:r>
          </w:p>
        </w:tc>
        <w:tc>
          <w:tcPr>
            <w:tcW w:w="8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25.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統合失調症</w:t>
            </w:r>
          </w:p>
        </w:tc>
      </w:tr>
      <w:tr w:rsidR="00C27079" w:rsidRPr="00C27079" w:rsidTr="002777D2">
        <w:trPr>
          <w:trHeight w:val="20"/>
        </w:trPr>
        <w:tc>
          <w:tcPr>
            <w:tcW w:w="704" w:type="dxa"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6.高血圧</w:t>
            </w:r>
          </w:p>
        </w:tc>
        <w:tc>
          <w:tcPr>
            <w:tcW w:w="764" w:type="dxa"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16.胆石症</w:t>
            </w:r>
          </w:p>
        </w:tc>
        <w:tc>
          <w:tcPr>
            <w:tcW w:w="822" w:type="dxa"/>
            <w:vMerge w:val="restart"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  <w:vMerge w:val="restart"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26.依存症</w:t>
            </w:r>
            <w:r w:rsidRPr="0044410E">
              <w:rPr>
                <w:rFonts w:asciiTheme="majorEastAsia" w:eastAsiaTheme="majorEastAsia" w:hAnsiTheme="majorEastAsia" w:hint="eastAsia"/>
                <w:sz w:val="16"/>
              </w:rPr>
              <w:t>(ニチコン・アルコール・薬物・病的賭博)</w:t>
            </w:r>
          </w:p>
        </w:tc>
      </w:tr>
      <w:tr w:rsidR="00C27079" w:rsidRPr="00C27079" w:rsidTr="002777D2">
        <w:trPr>
          <w:trHeight w:val="20"/>
        </w:trPr>
        <w:tc>
          <w:tcPr>
            <w:tcW w:w="704" w:type="dxa"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7.肺癌</w:t>
            </w:r>
          </w:p>
        </w:tc>
        <w:tc>
          <w:tcPr>
            <w:tcW w:w="764" w:type="dxa"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17.大腸癌</w:t>
            </w:r>
          </w:p>
        </w:tc>
        <w:tc>
          <w:tcPr>
            <w:tcW w:w="822" w:type="dxa"/>
            <w:vMerge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  <w:vMerge/>
          </w:tcPr>
          <w:p w:rsidR="00C27079" w:rsidRPr="0044410E" w:rsidRDefault="00C27079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13BC" w:rsidRPr="00C27079" w:rsidTr="002777D2">
        <w:trPr>
          <w:trHeight w:val="20"/>
        </w:trPr>
        <w:tc>
          <w:tcPr>
            <w:tcW w:w="70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8.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肺炎</w:t>
            </w:r>
          </w:p>
        </w:tc>
        <w:tc>
          <w:tcPr>
            <w:tcW w:w="7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18.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腎盂腎炎</w:t>
            </w:r>
          </w:p>
        </w:tc>
        <w:tc>
          <w:tcPr>
            <w:tcW w:w="8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13BC" w:rsidRPr="00C27079" w:rsidTr="002777D2">
        <w:trPr>
          <w:trHeight w:val="20"/>
        </w:trPr>
        <w:tc>
          <w:tcPr>
            <w:tcW w:w="70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9.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急性上気道炎</w:t>
            </w:r>
          </w:p>
        </w:tc>
        <w:tc>
          <w:tcPr>
            <w:tcW w:w="7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19.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尿路結石</w:t>
            </w:r>
          </w:p>
        </w:tc>
        <w:tc>
          <w:tcPr>
            <w:tcW w:w="822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13BC" w:rsidRPr="00C27079" w:rsidTr="0044410E">
        <w:trPr>
          <w:trHeight w:val="181"/>
        </w:trPr>
        <w:tc>
          <w:tcPr>
            <w:tcW w:w="704" w:type="dxa"/>
            <w:tcBorders>
              <w:bottom w:val="double" w:sz="4" w:space="0" w:color="auto"/>
            </w:tcBorders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80" w:type="dxa"/>
            <w:tcBorders>
              <w:bottom w:val="double" w:sz="4" w:space="0" w:color="auto"/>
            </w:tcBorders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10.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気管支喘息</w:t>
            </w: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44410E">
              <w:rPr>
                <w:rFonts w:asciiTheme="majorEastAsia" w:eastAsiaTheme="majorEastAsia" w:hAnsiTheme="majorEastAsia" w:hint="eastAsia"/>
                <w:sz w:val="18"/>
              </w:rPr>
              <w:t>20.</w:t>
            </w:r>
            <w:r w:rsidR="00C27079" w:rsidRPr="0044410E">
              <w:rPr>
                <w:rFonts w:asciiTheme="majorEastAsia" w:eastAsiaTheme="majorEastAsia" w:hAnsiTheme="majorEastAsia" w:hint="eastAsia"/>
                <w:sz w:val="18"/>
              </w:rPr>
              <w:t>腎不全</w:t>
            </w: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64" w:type="dxa"/>
            <w:tcBorders>
              <w:bottom w:val="double" w:sz="4" w:space="0" w:color="auto"/>
            </w:tcBorders>
          </w:tcPr>
          <w:p w:rsidR="00A513BC" w:rsidRPr="0044410E" w:rsidRDefault="00A513BC" w:rsidP="0044410E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924E2" w:rsidTr="0044410E">
        <w:trPr>
          <w:trHeight w:val="3878"/>
        </w:trPr>
        <w:tc>
          <w:tcPr>
            <w:tcW w:w="10456" w:type="dxa"/>
            <w:gridSpan w:val="6"/>
          </w:tcPr>
          <w:p w:rsidR="00C924E2" w:rsidRPr="00BA4AE5" w:rsidRDefault="00C924E2" w:rsidP="00962288">
            <w:pPr>
              <w:rPr>
                <w:rFonts w:asciiTheme="majorEastAsia" w:eastAsiaTheme="majorEastAsia" w:hAnsiTheme="majorEastAsia"/>
                <w:b/>
              </w:rPr>
            </w:pPr>
            <w:r w:rsidRPr="00BA4AE5">
              <w:rPr>
                <w:rFonts w:asciiTheme="majorEastAsia" w:eastAsiaTheme="majorEastAsia" w:hAnsiTheme="majorEastAsia" w:hint="eastAsia"/>
                <w:b/>
                <w:sz w:val="24"/>
              </w:rPr>
              <w:t>考</w:t>
            </w:r>
            <w:r w:rsidR="00BA4AE5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BA4AE5">
              <w:rPr>
                <w:rFonts w:asciiTheme="majorEastAsia" w:eastAsiaTheme="majorEastAsia" w:hAnsiTheme="majorEastAsia" w:hint="eastAsia"/>
                <w:b/>
                <w:sz w:val="24"/>
              </w:rPr>
              <w:t>察</w:t>
            </w:r>
            <w:r w:rsidR="008A2DC7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8A2DC7" w:rsidRPr="008A2DC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(書ききれない場合は別紙に記入）</w:t>
            </w:r>
          </w:p>
          <w:p w:rsidR="00C924E2" w:rsidRDefault="00C924E2" w:rsidP="00962288">
            <w:pPr>
              <w:rPr>
                <w:b/>
              </w:rPr>
            </w:pPr>
          </w:p>
          <w:p w:rsidR="00C924E2" w:rsidRDefault="00C924E2" w:rsidP="00962288">
            <w:pPr>
              <w:rPr>
                <w:b/>
              </w:rPr>
            </w:pPr>
          </w:p>
          <w:p w:rsidR="00C924E2" w:rsidRDefault="00C924E2" w:rsidP="00962288">
            <w:pPr>
              <w:rPr>
                <w:b/>
              </w:rPr>
            </w:pPr>
          </w:p>
          <w:p w:rsidR="00BA4AE5" w:rsidRDefault="00BA4AE5" w:rsidP="00962288">
            <w:pPr>
              <w:rPr>
                <w:b/>
              </w:rPr>
            </w:pPr>
          </w:p>
          <w:p w:rsidR="00C924E2" w:rsidRDefault="00C924E2" w:rsidP="00962288">
            <w:pPr>
              <w:rPr>
                <w:b/>
              </w:rPr>
            </w:pPr>
          </w:p>
          <w:p w:rsidR="00C924E2" w:rsidRDefault="00C924E2" w:rsidP="00962288">
            <w:pPr>
              <w:rPr>
                <w:b/>
              </w:rPr>
            </w:pPr>
          </w:p>
          <w:p w:rsidR="0044410E" w:rsidRDefault="0044410E" w:rsidP="00962288">
            <w:pPr>
              <w:rPr>
                <w:b/>
              </w:rPr>
            </w:pPr>
          </w:p>
          <w:p w:rsidR="0044410E" w:rsidRDefault="0044410E" w:rsidP="00962288">
            <w:pPr>
              <w:rPr>
                <w:b/>
              </w:rPr>
            </w:pPr>
          </w:p>
          <w:p w:rsidR="0044410E" w:rsidRDefault="0044410E" w:rsidP="00962288">
            <w:pPr>
              <w:rPr>
                <w:b/>
              </w:rPr>
            </w:pPr>
          </w:p>
          <w:p w:rsidR="0044410E" w:rsidRDefault="0044410E" w:rsidP="00962288">
            <w:pPr>
              <w:rPr>
                <w:b/>
              </w:rPr>
            </w:pPr>
          </w:p>
          <w:p w:rsidR="0044410E" w:rsidRDefault="0044410E" w:rsidP="00962288">
            <w:pPr>
              <w:rPr>
                <w:b/>
              </w:rPr>
            </w:pPr>
          </w:p>
          <w:p w:rsidR="0044410E" w:rsidRDefault="0044410E" w:rsidP="00962288">
            <w:pPr>
              <w:rPr>
                <w:b/>
              </w:rPr>
            </w:pPr>
          </w:p>
          <w:p w:rsidR="0044410E" w:rsidRDefault="0044410E" w:rsidP="00962288">
            <w:pPr>
              <w:rPr>
                <w:b/>
              </w:rPr>
            </w:pPr>
          </w:p>
          <w:p w:rsidR="0044410E" w:rsidRDefault="0044410E" w:rsidP="00962288">
            <w:pPr>
              <w:rPr>
                <w:b/>
              </w:rPr>
            </w:pPr>
          </w:p>
          <w:p w:rsidR="0044410E" w:rsidRDefault="0044410E" w:rsidP="00962288">
            <w:pPr>
              <w:rPr>
                <w:b/>
              </w:rPr>
            </w:pPr>
          </w:p>
          <w:p w:rsidR="008A2DC7" w:rsidRPr="00C924E2" w:rsidRDefault="008A2DC7" w:rsidP="00962288">
            <w:pPr>
              <w:rPr>
                <w:b/>
              </w:rPr>
            </w:pPr>
          </w:p>
        </w:tc>
      </w:tr>
    </w:tbl>
    <w:p w:rsidR="0044410E" w:rsidRPr="008A2DC7" w:rsidRDefault="0044410E" w:rsidP="008A2DC7">
      <w:pPr>
        <w:spacing w:line="20" w:lineRule="atLeast"/>
        <w:ind w:firstLineChars="100" w:firstLine="200"/>
        <w:rPr>
          <w:rFonts w:asciiTheme="majorEastAsia" w:eastAsiaTheme="majorEastAsia" w:hAnsiTheme="majorEastAsia"/>
          <w:sz w:val="20"/>
          <w:u w:val="single"/>
        </w:rPr>
      </w:pPr>
    </w:p>
    <w:p w:rsidR="00C924E2" w:rsidRPr="00BA4AE5" w:rsidRDefault="00C924E2" w:rsidP="00C924E2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BA4AE5">
        <w:rPr>
          <w:rFonts w:asciiTheme="majorEastAsia" w:eastAsiaTheme="majorEastAsia" w:hAnsiTheme="majorEastAsia" w:hint="eastAsia"/>
          <w:u w:val="single"/>
        </w:rPr>
        <w:t xml:space="preserve">病院名：福井大学医学部附属病院　　　指導医(確認者)氏名：　　　　　　　　　　　　　　　　</w:t>
      </w:r>
    </w:p>
    <w:p w:rsidR="00C924E2" w:rsidRPr="00C924E2" w:rsidRDefault="00C924E2" w:rsidP="00C924E2">
      <w:pPr>
        <w:ind w:firstLineChars="100" w:firstLine="210"/>
        <w:rPr>
          <w:u w:val="single"/>
        </w:rPr>
      </w:pPr>
      <w:r w:rsidRPr="00BA4AE5">
        <w:rPr>
          <w:rFonts w:asciiTheme="majorEastAsia" w:eastAsiaTheme="majorEastAsia" w:hAnsiTheme="majorEastAsia" w:hint="eastAsia"/>
          <w:u w:val="single"/>
        </w:rPr>
        <w:t xml:space="preserve">プログラム責任者：　福井大学医学部附属病院　　林　寛之　</w:t>
      </w:r>
    </w:p>
    <w:sectPr w:rsidR="00C924E2" w:rsidRPr="00C924E2" w:rsidSect="008A2DC7">
      <w:pgSz w:w="11906" w:h="16838"/>
      <w:pgMar w:top="34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49" w:rsidRDefault="00B11A49" w:rsidP="00B11A49">
      <w:r>
        <w:separator/>
      </w:r>
    </w:p>
  </w:endnote>
  <w:endnote w:type="continuationSeparator" w:id="0">
    <w:p w:rsidR="00B11A49" w:rsidRDefault="00B11A49" w:rsidP="00B1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49" w:rsidRDefault="00B11A49" w:rsidP="00B11A49">
      <w:r>
        <w:separator/>
      </w:r>
    </w:p>
  </w:footnote>
  <w:footnote w:type="continuationSeparator" w:id="0">
    <w:p w:rsidR="00B11A49" w:rsidRDefault="00B11A49" w:rsidP="00B1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88"/>
    <w:rsid w:val="002777D2"/>
    <w:rsid w:val="002D210B"/>
    <w:rsid w:val="003E5253"/>
    <w:rsid w:val="0044410E"/>
    <w:rsid w:val="006D182B"/>
    <w:rsid w:val="008A2DC7"/>
    <w:rsid w:val="00962288"/>
    <w:rsid w:val="00A513BC"/>
    <w:rsid w:val="00AB17CE"/>
    <w:rsid w:val="00AE184F"/>
    <w:rsid w:val="00B11A49"/>
    <w:rsid w:val="00B63847"/>
    <w:rsid w:val="00BA4AE5"/>
    <w:rsid w:val="00C27079"/>
    <w:rsid w:val="00C27F64"/>
    <w:rsid w:val="00C7626F"/>
    <w:rsid w:val="00C924E2"/>
    <w:rsid w:val="00CB044D"/>
    <w:rsid w:val="00F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3C655A"/>
  <w15:chartTrackingRefBased/>
  <w15:docId w15:val="{FC640EB9-CDF0-4945-BB90-583D6A9A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0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1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1A49"/>
  </w:style>
  <w:style w:type="paragraph" w:styleId="a8">
    <w:name w:val="footer"/>
    <w:basedOn w:val="a"/>
    <w:link w:val="a9"/>
    <w:uiPriority w:val="99"/>
    <w:unhideWhenUsed/>
    <w:rsid w:val="00B11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 soumu kensyu</dc:creator>
  <cp:keywords/>
  <dc:description/>
  <cp:lastModifiedBy>hosp soumu kensyu</cp:lastModifiedBy>
  <cp:revision>6</cp:revision>
  <cp:lastPrinted>2021-08-23T00:06:00Z</cp:lastPrinted>
  <dcterms:created xsi:type="dcterms:W3CDTF">2021-10-11T00:48:00Z</dcterms:created>
  <dcterms:modified xsi:type="dcterms:W3CDTF">2023-02-01T23:16:00Z</dcterms:modified>
</cp:coreProperties>
</file>